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BE18D2" w:rsidRDefault="001D7128" w:rsidP="00023459">
      <w:pPr>
        <w:spacing w:before="2" w:after="0" w:line="240" w:lineRule="auto"/>
        <w:rPr>
          <w:sz w:val="18"/>
          <w:szCs w:val="18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BE18D2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BE18D2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sz w:val="18"/>
                <w:szCs w:val="18"/>
              </w:rPr>
            </w:pP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OB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Z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C</w:t>
            </w:r>
          </w:p>
          <w:p w:rsidR="00B2685E" w:rsidRPr="00BE18D2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</w:pP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IZ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9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JEŠ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Ć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A O PR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VEDENOM S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13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9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JE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6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12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 xml:space="preserve">ANJU SA 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Z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AINTERESI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 xml:space="preserve">ANOM </w:t>
            </w:r>
          </w:p>
          <w:p w:rsidR="00B2685E" w:rsidRPr="00BE18D2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</w:pPr>
          </w:p>
          <w:p w:rsidR="001D7128" w:rsidRPr="00BE18D2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sz w:val="18"/>
                <w:szCs w:val="18"/>
              </w:rPr>
            </w:pP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J</w:t>
            </w:r>
            <w:r w:rsidRPr="00BE18D2">
              <w:rPr>
                <w:rFonts w:eastAsia="Myriad Pro" w:cs="Myriad Pro"/>
                <w:b/>
                <w:bCs/>
                <w:color w:val="FFFFFF"/>
                <w:spacing w:val="-13"/>
                <w:sz w:val="18"/>
                <w:szCs w:val="18"/>
              </w:rPr>
              <w:t>A</w:t>
            </w:r>
            <w:r w:rsidR="00B33DE8"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VNOŠ</w:t>
            </w:r>
            <w:r w:rsidR="00B33DE8" w:rsidRPr="00BE18D2">
              <w:rPr>
                <w:rFonts w:eastAsia="MS Gothic" w:cs="MS Gothic"/>
                <w:b/>
                <w:bCs/>
                <w:color w:val="FFFFFF"/>
                <w:sz w:val="18"/>
                <w:szCs w:val="18"/>
              </w:rPr>
              <w:t>Ć</w:t>
            </w:r>
            <w:r w:rsidRPr="00BE18D2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U</w:t>
            </w:r>
          </w:p>
        </w:tc>
      </w:tr>
      <w:tr w:rsidR="001D7128" w:rsidRPr="00BE18D2" w:rsidTr="00232421">
        <w:trPr>
          <w:trHeight w:hRule="exact" w:val="995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before="8" w:after="0" w:line="240" w:lineRule="auto"/>
              <w:rPr>
                <w:sz w:val="18"/>
                <w:szCs w:val="18"/>
              </w:rPr>
            </w:pPr>
          </w:p>
          <w:p w:rsidR="001D7128" w:rsidRPr="00BE18D2" w:rsidRDefault="001D7128" w:rsidP="00023459">
            <w:pPr>
              <w:spacing w:after="0" w:line="240" w:lineRule="auto"/>
              <w:rPr>
                <w:sz w:val="18"/>
                <w:szCs w:val="18"/>
              </w:rPr>
            </w:pPr>
          </w:p>
          <w:p w:rsidR="001D7128" w:rsidRPr="00BE18D2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Nasl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232C77" w:rsidP="00023459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z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vješ</w:t>
            </w:r>
            <w:r w:rsidRPr="00BE18D2">
              <w:rPr>
                <w:rFonts w:eastAsia="MS Gothic" w:cs="MS Gothic"/>
                <w:color w:val="231F20"/>
                <w:spacing w:val="-1"/>
                <w:sz w:val="18"/>
                <w:szCs w:val="18"/>
              </w:rPr>
              <w:t>ć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o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rov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edenom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anju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o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tu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prijedloga</w:t>
            </w:r>
            <w:proofErr w:type="spellEnd"/>
          </w:p>
          <w:p w:rsidR="00807BA7" w:rsidRPr="00BE18D2" w:rsidRDefault="00807BA7" w:rsidP="00807BA7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val="hr-HR" w:eastAsia="hr-HR"/>
              </w:rPr>
            </w:pPr>
            <w:proofErr w:type="spellStart"/>
            <w:r w:rsidRPr="00BE18D2">
              <w:rPr>
                <w:b/>
                <w:sz w:val="18"/>
                <w:szCs w:val="18"/>
              </w:rPr>
              <w:t>Odluke</w:t>
            </w:r>
            <w:proofErr w:type="spellEnd"/>
            <w:r w:rsidRPr="00BE18D2">
              <w:rPr>
                <w:b/>
                <w:sz w:val="18"/>
                <w:szCs w:val="18"/>
              </w:rPr>
              <w:t xml:space="preserve"> </w:t>
            </w:r>
            <w:r w:rsidRPr="00BE18D2">
              <w:rPr>
                <w:rFonts w:eastAsia="Times New Roman"/>
                <w:b/>
                <w:sz w:val="18"/>
                <w:szCs w:val="18"/>
                <w:lang w:val="hr-HR" w:eastAsia="hr-HR"/>
              </w:rPr>
              <w:t xml:space="preserve">o  uvjetima i mjerilima za davanje u najam </w:t>
            </w:r>
          </w:p>
          <w:p w:rsidR="00807BA7" w:rsidRPr="00BE18D2" w:rsidRDefault="00807BA7" w:rsidP="00807BA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hr-HR" w:eastAsia="hr-HR"/>
              </w:rPr>
            </w:pPr>
            <w:r w:rsidRPr="00BE18D2">
              <w:rPr>
                <w:rFonts w:eastAsia="Times New Roman"/>
                <w:b/>
                <w:sz w:val="18"/>
                <w:szCs w:val="18"/>
                <w:lang w:val="hr-HR" w:eastAsia="hr-HR"/>
              </w:rPr>
              <w:t>stanova u vlasništvu Grada Karlovca</w:t>
            </w:r>
          </w:p>
          <w:p w:rsidR="001D7128" w:rsidRPr="00BE18D2" w:rsidRDefault="001D7128" w:rsidP="00807BA7">
            <w:pPr>
              <w:widowControl/>
              <w:spacing w:after="0" w:line="240" w:lineRule="auto"/>
              <w:jc w:val="center"/>
              <w:rPr>
                <w:rFonts w:eastAsia="Myriad Pro" w:cs="Myriad Pro"/>
                <w:sz w:val="18"/>
                <w:szCs w:val="18"/>
              </w:rPr>
            </w:pPr>
          </w:p>
        </w:tc>
      </w:tr>
      <w:tr w:rsidR="001D7128" w:rsidRPr="00BE18D2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B13212" w:rsidP="00023459">
            <w:pPr>
              <w:spacing w:before="37" w:after="0" w:line="240" w:lineRule="auto"/>
              <w:ind w:left="108" w:right="609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</w:t>
            </w:r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vara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elj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dokumenta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tijelo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koje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rov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odi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="Myriad Pro"/>
                <w:sz w:val="18"/>
                <w:szCs w:val="18"/>
              </w:rPr>
            </w:pPr>
            <w:r w:rsidRPr="00BE18D2">
              <w:rPr>
                <w:rFonts w:eastAsia="Myriad Pro" w:cs="Myriad Pro"/>
                <w:sz w:val="18"/>
                <w:szCs w:val="18"/>
              </w:rPr>
              <w:t xml:space="preserve">              </w:t>
            </w:r>
            <w:r w:rsidR="00E41F28" w:rsidRPr="00BE18D2">
              <w:rPr>
                <w:rFonts w:eastAsia="Myriad Pro" w:cs="Myriad Pro"/>
                <w:sz w:val="18"/>
                <w:szCs w:val="18"/>
              </w:rPr>
              <w:t>GRAD KARLOVAC</w:t>
            </w:r>
          </w:p>
        </w:tc>
      </w:tr>
      <w:tr w:rsidR="001D7128" w:rsidRPr="00BE18D2" w:rsidTr="00232421">
        <w:trPr>
          <w:trHeight w:hRule="exact" w:val="110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before="8" w:after="0" w:line="240" w:lineRule="auto"/>
              <w:rPr>
                <w:sz w:val="18"/>
                <w:szCs w:val="18"/>
              </w:rPr>
            </w:pPr>
          </w:p>
          <w:p w:rsidR="001D7128" w:rsidRPr="00BE18D2" w:rsidRDefault="001D7128" w:rsidP="00023459">
            <w:pPr>
              <w:spacing w:after="0" w:line="240" w:lineRule="auto"/>
              <w:rPr>
                <w:sz w:val="18"/>
                <w:szCs w:val="18"/>
              </w:rPr>
            </w:pPr>
          </w:p>
          <w:p w:rsidR="001D7128" w:rsidRPr="00BE18D2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S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vrha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807BA7" w:rsidRPr="00BE18D2" w:rsidRDefault="00B13212" w:rsidP="00807BA7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z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vješći</w:t>
            </w:r>
            <w:r w:rsidRPr="00BE18D2">
              <w:rPr>
                <w:rFonts w:eastAsia="Myriad Pro" w:cs="Myriad Pro"/>
                <w:color w:val="231F20"/>
                <w:spacing w:val="-4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anje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o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edenom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savjet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color w:val="231F20"/>
                <w:spacing w:val="-4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anju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zainte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esi</w:t>
            </w:r>
            <w:r w:rsidRPr="00BE18D2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anom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javnošću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o</w:t>
            </w:r>
            <w:r w:rsidR="006D634D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6D634D" w:rsidRPr="00BE18D2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="006D634D"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="006D634D" w:rsidRPr="00BE18D2">
              <w:rPr>
                <w:rFonts w:eastAsia="Myriad Pro" w:cs="Myriad Pro"/>
                <w:color w:val="231F20"/>
                <w:sz w:val="18"/>
                <w:szCs w:val="18"/>
              </w:rPr>
              <w:t>tu</w:t>
            </w:r>
            <w:proofErr w:type="spellEnd"/>
            <w:r w:rsidR="006D634D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6D634D" w:rsidRPr="00BE18D2">
              <w:rPr>
                <w:rFonts w:eastAsia="Myriad Pro" w:cs="Myriad Pro"/>
                <w:color w:val="231F20"/>
                <w:sz w:val="18"/>
                <w:szCs w:val="18"/>
              </w:rPr>
              <w:t>prijedloga</w:t>
            </w:r>
            <w:proofErr w:type="spellEnd"/>
            <w:r w:rsidR="00E57036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07BA7" w:rsidRPr="00BE18D2">
              <w:rPr>
                <w:sz w:val="18"/>
                <w:szCs w:val="18"/>
              </w:rPr>
              <w:t>Odluke</w:t>
            </w:r>
            <w:proofErr w:type="spellEnd"/>
            <w:r w:rsidR="00807BA7" w:rsidRPr="00BE18D2">
              <w:rPr>
                <w:sz w:val="18"/>
                <w:szCs w:val="18"/>
              </w:rPr>
              <w:t xml:space="preserve"> </w:t>
            </w:r>
            <w:r w:rsidR="00807BA7" w:rsidRPr="00BE18D2">
              <w:rPr>
                <w:rFonts w:eastAsia="Times New Roman"/>
                <w:sz w:val="18"/>
                <w:szCs w:val="18"/>
                <w:lang w:val="hr-HR" w:eastAsia="hr-HR"/>
              </w:rPr>
              <w:t xml:space="preserve">o  uvjetima i mjerilima za davanje u najam </w:t>
            </w:r>
          </w:p>
          <w:p w:rsidR="00807BA7" w:rsidRPr="00BE18D2" w:rsidRDefault="00807BA7" w:rsidP="00807BA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BE18D2">
              <w:rPr>
                <w:rFonts w:eastAsia="Times New Roman"/>
                <w:sz w:val="18"/>
                <w:szCs w:val="18"/>
                <w:lang w:val="hr-HR" w:eastAsia="hr-HR"/>
              </w:rPr>
              <w:t>stanova u vlasništvu Grada Karlovca</w:t>
            </w:r>
          </w:p>
          <w:p w:rsidR="00232C77" w:rsidRPr="00BE18D2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  <w:p w:rsidR="00E57036" w:rsidRPr="00BE18D2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sz w:val="18"/>
                <w:szCs w:val="18"/>
              </w:rPr>
            </w:pPr>
          </w:p>
          <w:p w:rsidR="000369DE" w:rsidRPr="00BE18D2" w:rsidRDefault="000369DE" w:rsidP="00E57036">
            <w:pPr>
              <w:widowControl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hr-HR"/>
              </w:rPr>
            </w:pPr>
          </w:p>
          <w:p w:rsidR="006D634D" w:rsidRPr="00BE18D2" w:rsidRDefault="006D634D" w:rsidP="00023459">
            <w:pPr>
              <w:spacing w:before="18" w:after="0" w:line="240" w:lineRule="auto"/>
              <w:jc w:val="center"/>
              <w:rPr>
                <w:sz w:val="18"/>
                <w:szCs w:val="18"/>
              </w:rPr>
            </w:pPr>
          </w:p>
          <w:p w:rsidR="001D7128" w:rsidRPr="00BE18D2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="Myriad Pro"/>
                <w:sz w:val="18"/>
                <w:szCs w:val="18"/>
              </w:rPr>
            </w:pPr>
          </w:p>
        </w:tc>
      </w:tr>
      <w:tr w:rsidR="001D7128" w:rsidRPr="00BE18D2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:rsidR="001D7128" w:rsidRPr="00BE18D2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Datum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1D7128" w:rsidP="00023459">
            <w:pPr>
              <w:spacing w:before="3" w:after="0" w:line="240" w:lineRule="auto"/>
              <w:jc w:val="center"/>
              <w:rPr>
                <w:sz w:val="18"/>
                <w:szCs w:val="18"/>
              </w:rPr>
            </w:pPr>
          </w:p>
          <w:p w:rsidR="001D7128" w:rsidRPr="00BE18D2" w:rsidRDefault="00807BA7" w:rsidP="00807B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jc w:val="center"/>
              <w:rPr>
                <w:rFonts w:eastAsia="Myriad Pro" w:cs="Myriad Pro"/>
                <w:sz w:val="18"/>
                <w:szCs w:val="18"/>
              </w:rPr>
            </w:pPr>
            <w:proofErr w:type="spellStart"/>
            <w:proofErr w:type="gram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srpnja</w:t>
            </w:r>
            <w:proofErr w:type="spellEnd"/>
            <w:proofErr w:type="gramEnd"/>
            <w:r w:rsidR="006D634D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201</w:t>
            </w:r>
            <w:r w:rsidR="00E57036" w:rsidRPr="00BE18D2">
              <w:rPr>
                <w:rFonts w:eastAsia="Myriad Pro" w:cs="Myriad Pro"/>
                <w:color w:val="231F20"/>
                <w:sz w:val="18"/>
                <w:szCs w:val="18"/>
              </w:rPr>
              <w:t>9</w:t>
            </w:r>
            <w:r w:rsidR="006D634D" w:rsidRPr="00BE18D2">
              <w:rPr>
                <w:rFonts w:eastAsia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1D7128" w:rsidRPr="00BE18D2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:rsidR="001D7128" w:rsidRPr="00BE18D2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pacing w:val="-7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</w:t>
            </w:r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zija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6D634D" w:rsidP="000234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18D2">
              <w:rPr>
                <w:sz w:val="18"/>
                <w:szCs w:val="18"/>
              </w:rPr>
              <w:t>I.</w:t>
            </w:r>
          </w:p>
        </w:tc>
      </w:tr>
      <w:tr w:rsidR="001D7128" w:rsidRPr="00BE18D2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:rsidR="001D7128" w:rsidRPr="00BE18D2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pacing w:val="-4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rsta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1D7128" w:rsidP="00023459">
            <w:pPr>
              <w:spacing w:before="3" w:after="0" w:line="240" w:lineRule="auto"/>
              <w:jc w:val="center"/>
              <w:rPr>
                <w:sz w:val="18"/>
                <w:szCs w:val="18"/>
              </w:rPr>
            </w:pPr>
          </w:p>
          <w:p w:rsidR="001D7128" w:rsidRPr="00BE18D2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Odluka</w:t>
            </w:r>
            <w:proofErr w:type="spellEnd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predstavničkog</w:t>
            </w:r>
            <w:proofErr w:type="spellEnd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tijela</w:t>
            </w:r>
            <w:proofErr w:type="spellEnd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– </w:t>
            </w:r>
            <w:proofErr w:type="spellStart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opći</w:t>
            </w:r>
            <w:proofErr w:type="spellEnd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akt</w:t>
            </w:r>
            <w:proofErr w:type="spellEnd"/>
          </w:p>
        </w:tc>
      </w:tr>
      <w:tr w:rsidR="001D7128" w:rsidRPr="00BE18D2" w:rsidTr="00807BA7">
        <w:trPr>
          <w:trHeight w:hRule="exact" w:val="87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B13212" w:rsidP="00023459">
            <w:pPr>
              <w:spacing w:before="37" w:after="0" w:line="240" w:lineRule="auto"/>
              <w:ind w:left="108" w:right="225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Naziv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zakona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drugog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opisa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ili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7E2894" w:rsidRPr="00BE18D2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</w:p>
          <w:p w:rsidR="00807BA7" w:rsidRPr="00BE18D2" w:rsidRDefault="00807BA7" w:rsidP="00807BA7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proofErr w:type="spellStart"/>
            <w:r w:rsidRPr="00BE18D2">
              <w:rPr>
                <w:sz w:val="18"/>
                <w:szCs w:val="18"/>
              </w:rPr>
              <w:t>Odluka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r w:rsidRPr="00BE18D2">
              <w:rPr>
                <w:rFonts w:eastAsia="Times New Roman"/>
                <w:sz w:val="18"/>
                <w:szCs w:val="18"/>
                <w:lang w:val="hr-HR" w:eastAsia="hr-HR"/>
              </w:rPr>
              <w:t xml:space="preserve">o  uvjetima i mjerilima za davanje u najam </w:t>
            </w:r>
          </w:p>
          <w:p w:rsidR="00807BA7" w:rsidRPr="00BE18D2" w:rsidRDefault="00807BA7" w:rsidP="00807BA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BE18D2">
              <w:rPr>
                <w:rFonts w:eastAsia="Times New Roman"/>
                <w:sz w:val="18"/>
                <w:szCs w:val="18"/>
                <w:lang w:val="hr-HR" w:eastAsia="hr-HR"/>
              </w:rPr>
              <w:t>stanova u vlasništvu Grada Karlovca</w:t>
            </w:r>
          </w:p>
          <w:p w:rsidR="001D7128" w:rsidRPr="00BE18D2" w:rsidRDefault="001D7128" w:rsidP="00232C77">
            <w:pPr>
              <w:spacing w:before="35" w:after="0" w:line="240" w:lineRule="auto"/>
              <w:ind w:left="129" w:right="256"/>
              <w:jc w:val="center"/>
              <w:rPr>
                <w:sz w:val="18"/>
                <w:szCs w:val="18"/>
              </w:rPr>
            </w:pPr>
          </w:p>
        </w:tc>
      </w:tr>
      <w:tr w:rsidR="001D7128" w:rsidRPr="00BE18D2" w:rsidTr="00232421">
        <w:trPr>
          <w:trHeight w:hRule="exact" w:val="123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B13212" w:rsidP="00023459">
            <w:pPr>
              <w:spacing w:before="37" w:after="0" w:line="240" w:lineRule="auto"/>
              <w:ind w:left="108" w:right="363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Jedins</w:t>
            </w:r>
            <w:r w:rsidRPr="00BE18D2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ena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zna</w:t>
            </w:r>
            <w:r w:rsidRPr="00BE18D2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iz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Plana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donošenja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zakona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dru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g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ih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opisa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ata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obj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vljenog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in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ernets</w:t>
            </w:r>
            <w:r w:rsidRPr="00BE18D2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im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stranicama</w:t>
            </w:r>
            <w:proofErr w:type="spellEnd"/>
            <w:r w:rsidRPr="00BE18D2">
              <w:rPr>
                <w:rFonts w:eastAsia="Myriad Pro" w:cs="Myriad Pro"/>
                <w:color w:val="231F20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>Grada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445A01" w:rsidP="00BE18D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članak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51., a </w:t>
            </w:r>
            <w:proofErr w:type="spellStart"/>
            <w:r>
              <w:rPr>
                <w:sz w:val="18"/>
                <w:szCs w:val="18"/>
              </w:rPr>
              <w:t>vezano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čl</w:t>
            </w:r>
            <w:proofErr w:type="spellEnd"/>
            <w:r>
              <w:rPr>
                <w:sz w:val="18"/>
                <w:szCs w:val="18"/>
              </w:rPr>
              <w:t>. 28a</w:t>
            </w:r>
            <w:bookmarkStart w:id="0" w:name="_GoBack"/>
            <w:bookmarkEnd w:id="0"/>
            <w:r w:rsidR="00BE18D2" w:rsidRPr="00BE18D2">
              <w:rPr>
                <w:sz w:val="18"/>
                <w:szCs w:val="18"/>
              </w:rPr>
              <w:t xml:space="preserve">-28g  </w:t>
            </w:r>
            <w:proofErr w:type="spellStart"/>
            <w:r w:rsidR="00BE18D2" w:rsidRPr="00BE18D2">
              <w:rPr>
                <w:sz w:val="18"/>
                <w:szCs w:val="18"/>
              </w:rPr>
              <w:t>Zakona</w:t>
            </w:r>
            <w:proofErr w:type="spellEnd"/>
            <w:r w:rsidR="00BE18D2" w:rsidRPr="00BE18D2">
              <w:rPr>
                <w:sz w:val="18"/>
                <w:szCs w:val="18"/>
              </w:rPr>
              <w:t xml:space="preserve"> o </w:t>
            </w:r>
            <w:proofErr w:type="spellStart"/>
            <w:r w:rsidR="00BE18D2" w:rsidRPr="00BE18D2">
              <w:rPr>
                <w:sz w:val="18"/>
                <w:szCs w:val="18"/>
              </w:rPr>
              <w:t>najmu</w:t>
            </w:r>
            <w:proofErr w:type="spellEnd"/>
            <w:r w:rsidR="00BE18D2" w:rsidRPr="00BE18D2">
              <w:rPr>
                <w:sz w:val="18"/>
                <w:szCs w:val="18"/>
              </w:rPr>
              <w:t xml:space="preserve"> </w:t>
            </w:r>
            <w:proofErr w:type="spellStart"/>
            <w:r w:rsidR="00BE18D2" w:rsidRPr="00BE18D2">
              <w:rPr>
                <w:sz w:val="18"/>
                <w:szCs w:val="18"/>
              </w:rPr>
              <w:t>stanova</w:t>
            </w:r>
            <w:proofErr w:type="spellEnd"/>
            <w:r w:rsidR="00BE18D2" w:rsidRPr="00BE18D2">
              <w:rPr>
                <w:sz w:val="18"/>
                <w:szCs w:val="18"/>
              </w:rPr>
              <w:t xml:space="preserve"> (''</w:t>
            </w:r>
            <w:proofErr w:type="spellStart"/>
            <w:r w:rsidR="00BE18D2" w:rsidRPr="00BE18D2">
              <w:rPr>
                <w:sz w:val="18"/>
                <w:szCs w:val="18"/>
              </w:rPr>
              <w:t>Narodne</w:t>
            </w:r>
            <w:proofErr w:type="spellEnd"/>
            <w:r w:rsidR="00BE18D2" w:rsidRPr="00BE18D2">
              <w:rPr>
                <w:sz w:val="18"/>
                <w:szCs w:val="18"/>
              </w:rPr>
              <w:t xml:space="preserve"> </w:t>
            </w:r>
            <w:proofErr w:type="spellStart"/>
            <w:r w:rsidR="00BE18D2" w:rsidRPr="00BE18D2">
              <w:rPr>
                <w:sz w:val="18"/>
                <w:szCs w:val="18"/>
              </w:rPr>
              <w:t>novine</w:t>
            </w:r>
            <w:proofErr w:type="spellEnd"/>
            <w:r w:rsidR="00BE18D2" w:rsidRPr="00BE18D2">
              <w:rPr>
                <w:sz w:val="18"/>
                <w:szCs w:val="18"/>
              </w:rPr>
              <w:t xml:space="preserve">'' </w:t>
            </w:r>
            <w:proofErr w:type="spellStart"/>
            <w:r w:rsidR="00BE18D2" w:rsidRPr="00BE18D2">
              <w:rPr>
                <w:sz w:val="18"/>
                <w:szCs w:val="18"/>
              </w:rPr>
              <w:t>broj</w:t>
            </w:r>
            <w:proofErr w:type="spellEnd"/>
            <w:r w:rsidR="00BE18D2" w:rsidRPr="00BE18D2">
              <w:rPr>
                <w:sz w:val="18"/>
                <w:szCs w:val="18"/>
              </w:rPr>
              <w:t xml:space="preserve"> 91/96, 48/98, 66/98, 22/06, 68/18)</w:t>
            </w:r>
          </w:p>
        </w:tc>
      </w:tr>
      <w:tr w:rsidR="001D7128" w:rsidRPr="00BE18D2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:rsidR="001D7128" w:rsidRPr="00BE18D2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Naziv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tijela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nadležnog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za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izradu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E41F28" w:rsidRPr="00BE18D2" w:rsidRDefault="006D634D" w:rsidP="00023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8D2">
              <w:rPr>
                <w:sz w:val="18"/>
                <w:szCs w:val="18"/>
              </w:rPr>
              <w:t xml:space="preserve">Grad Karlovac, </w:t>
            </w:r>
            <w:proofErr w:type="spellStart"/>
            <w:r w:rsidRPr="00BE18D2">
              <w:rPr>
                <w:sz w:val="18"/>
                <w:szCs w:val="18"/>
              </w:rPr>
              <w:t>Upravni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odjel</w:t>
            </w:r>
            <w:proofErr w:type="spellEnd"/>
            <w:r w:rsidRPr="00BE18D2">
              <w:rPr>
                <w:sz w:val="18"/>
                <w:szCs w:val="18"/>
              </w:rPr>
              <w:t xml:space="preserve"> za </w:t>
            </w:r>
            <w:proofErr w:type="spellStart"/>
            <w:r w:rsidRPr="00BE18D2">
              <w:rPr>
                <w:sz w:val="18"/>
                <w:szCs w:val="18"/>
              </w:rPr>
              <w:t>imovinsko-pravne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poslove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="00E41F28" w:rsidRPr="00BE18D2">
              <w:rPr>
                <w:sz w:val="18"/>
                <w:szCs w:val="18"/>
              </w:rPr>
              <w:t>i</w:t>
            </w:r>
            <w:proofErr w:type="spellEnd"/>
          </w:p>
          <w:p w:rsidR="001D7128" w:rsidRPr="00BE18D2" w:rsidRDefault="006D634D" w:rsidP="0002345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18D2">
              <w:rPr>
                <w:sz w:val="18"/>
                <w:szCs w:val="18"/>
              </w:rPr>
              <w:t>upravljanje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imovinom</w:t>
            </w:r>
            <w:proofErr w:type="spellEnd"/>
          </w:p>
        </w:tc>
      </w:tr>
      <w:tr w:rsidR="001D7128" w:rsidRPr="00BE18D2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B13212" w:rsidP="00023459">
            <w:pPr>
              <w:spacing w:before="37" w:after="0" w:line="240" w:lineRule="auto"/>
              <w:ind w:left="108" w:right="316"/>
              <w:rPr>
                <w:rFonts w:eastAsia="Myriad Pro" w:cs="Myriad Pro"/>
                <w:sz w:val="18"/>
                <w:szCs w:val="18"/>
              </w:rPr>
            </w:pP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Koji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su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edst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vnici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zain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esirane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j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vnosti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bili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u</w:t>
            </w:r>
            <w:r w:rsidRPr="00BE18D2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lju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č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eni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u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pos</w:t>
            </w:r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>tupak</w:t>
            </w:r>
            <w:proofErr w:type="spellEnd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>izrade</w:t>
            </w:r>
            <w:proofErr w:type="spellEnd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>odnosno</w:t>
            </w:r>
            <w:proofErr w:type="spellEnd"/>
            <w:r w:rsidR="00B33DE8" w:rsidRPr="00BE18D2">
              <w:rPr>
                <w:rFonts w:eastAsia="Myriad Pro" w:cs="Myriad Pro"/>
                <w:color w:val="231F20"/>
                <w:sz w:val="18"/>
                <w:szCs w:val="18"/>
              </w:rPr>
              <w:t>/</w:t>
            </w:r>
            <w:proofErr w:type="spellStart"/>
            <w:r w:rsidR="00B33DE8" w:rsidRPr="00BE18D2">
              <w:rPr>
                <w:rFonts w:eastAsia="Myriad Pro" w:cs="Myriad Pro"/>
                <w:color w:val="231F20"/>
                <w:sz w:val="18"/>
                <w:szCs w:val="18"/>
              </w:rPr>
              <w:t>ili</w:t>
            </w:r>
            <w:proofErr w:type="spellEnd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u rad </w:t>
            </w:r>
            <w:proofErr w:type="spellStart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>stru</w:t>
            </w:r>
            <w:r w:rsidR="00B2685E" w:rsidRPr="00BE18D2">
              <w:rPr>
                <w:rFonts w:eastAsia="MS Gothic" w:cs="MS Gothic"/>
                <w:color w:val="231F20"/>
                <w:sz w:val="18"/>
                <w:szCs w:val="18"/>
              </w:rPr>
              <w:t>č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radne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skupine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za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izradu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6D634D" w:rsidRPr="00BE18D2" w:rsidRDefault="00807BA7" w:rsidP="007E2894">
            <w:pPr>
              <w:spacing w:line="240" w:lineRule="auto"/>
              <w:rPr>
                <w:sz w:val="18"/>
                <w:szCs w:val="18"/>
              </w:rPr>
            </w:pPr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Povjerenstvo</w:t>
            </w:r>
            <w:proofErr w:type="spellEnd"/>
            <w:r w:rsidRPr="00BE18D2">
              <w:rPr>
                <w:sz w:val="18"/>
                <w:szCs w:val="18"/>
              </w:rPr>
              <w:t xml:space="preserve"> za </w:t>
            </w:r>
            <w:proofErr w:type="spellStart"/>
            <w:r w:rsidRPr="00BE18D2">
              <w:rPr>
                <w:sz w:val="18"/>
                <w:szCs w:val="18"/>
              </w:rPr>
              <w:t>stanove</w:t>
            </w:r>
            <w:proofErr w:type="spellEnd"/>
          </w:p>
        </w:tc>
      </w:tr>
      <w:tr w:rsidR="001D7128" w:rsidRPr="00BE18D2" w:rsidTr="00BE18D2">
        <w:trPr>
          <w:trHeight w:hRule="exact" w:val="3343"/>
        </w:trPr>
        <w:tc>
          <w:tcPr>
            <w:tcW w:w="35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B13212" w:rsidP="00023459">
            <w:pPr>
              <w:spacing w:before="73" w:after="0" w:line="240" w:lineRule="auto"/>
              <w:ind w:left="108" w:right="1150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Je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li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bio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obj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vljen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in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ernets</w:t>
            </w:r>
            <w:r w:rsidRPr="00BE18D2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im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stranicama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ili</w:t>
            </w:r>
            <w:proofErr w:type="spellEnd"/>
          </w:p>
          <w:p w:rsidR="001D7128" w:rsidRPr="00BE18D2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="Myriad Pro"/>
                <w:sz w:val="18"/>
                <w:szCs w:val="18"/>
              </w:rPr>
            </w:pPr>
            <w:proofErr w:type="spellStart"/>
            <w:proofErr w:type="gram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</w:t>
            </w:r>
            <w:proofErr w:type="spellEnd"/>
            <w:proofErr w:type="gram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dru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g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odg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varajući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način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?</w:t>
            </w:r>
          </w:p>
          <w:p w:rsidR="001D7128" w:rsidRPr="00BE18D2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Ako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jest, </w:t>
            </w:r>
            <w:proofErr w:type="spellStart"/>
            <w:r w:rsidRPr="00BE18D2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ada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je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obj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vljen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kojoj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in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ernetskoj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stranici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koliko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je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emena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ost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vljeno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za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anje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?</w:t>
            </w:r>
          </w:p>
          <w:p w:rsidR="001D7128" w:rsidRPr="00BE18D2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Ako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nij</w:t>
            </w:r>
            <w:r w:rsidRPr="00BE18D2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e</w:t>
            </w:r>
            <w:proofErr w:type="spellEnd"/>
            <w:r w:rsidR="00CA42D6" w:rsidRPr="00BE18D2">
              <w:rPr>
                <w:rFonts w:eastAsia="Myriad Pro" w:cs="Myriad Pro"/>
                <w:color w:val="231F20"/>
                <w:sz w:val="18"/>
                <w:szCs w:val="18"/>
              </w:rPr>
              <w:t>,</w:t>
            </w:r>
            <w:r w:rsidR="00601FC5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zaš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E41F28" w:rsidRPr="00BE18D2" w:rsidRDefault="006D634D" w:rsidP="00023459">
            <w:pPr>
              <w:spacing w:after="0" w:line="240" w:lineRule="auto"/>
              <w:rPr>
                <w:sz w:val="18"/>
                <w:szCs w:val="18"/>
              </w:rPr>
            </w:pPr>
            <w:r w:rsidRPr="00BE18D2">
              <w:rPr>
                <w:sz w:val="18"/>
                <w:szCs w:val="18"/>
              </w:rPr>
              <w:t xml:space="preserve"> Da, od</w:t>
            </w:r>
            <w:r w:rsidR="00807BA7" w:rsidRPr="00BE18D2">
              <w:rPr>
                <w:sz w:val="18"/>
                <w:szCs w:val="18"/>
              </w:rPr>
              <w:t xml:space="preserve"> 5</w:t>
            </w:r>
            <w:r w:rsidR="00232C77" w:rsidRPr="00BE18D2">
              <w:rPr>
                <w:sz w:val="18"/>
                <w:szCs w:val="18"/>
              </w:rPr>
              <w:t>.</w:t>
            </w:r>
            <w:r w:rsidR="00807BA7" w:rsidRPr="00BE18D2">
              <w:rPr>
                <w:sz w:val="18"/>
                <w:szCs w:val="18"/>
              </w:rPr>
              <w:t xml:space="preserve">6. </w:t>
            </w:r>
            <w:r w:rsidRPr="00BE18D2">
              <w:rPr>
                <w:sz w:val="18"/>
                <w:szCs w:val="18"/>
              </w:rPr>
              <w:t>201</w:t>
            </w:r>
            <w:r w:rsidR="00E57036" w:rsidRPr="00BE18D2">
              <w:rPr>
                <w:sz w:val="18"/>
                <w:szCs w:val="18"/>
              </w:rPr>
              <w:t>9</w:t>
            </w:r>
            <w:r w:rsidRPr="00BE18D2">
              <w:rPr>
                <w:sz w:val="18"/>
                <w:szCs w:val="18"/>
              </w:rPr>
              <w:t xml:space="preserve">.- </w:t>
            </w:r>
            <w:r w:rsidR="00E41F28" w:rsidRPr="00BE18D2">
              <w:rPr>
                <w:sz w:val="18"/>
                <w:szCs w:val="18"/>
              </w:rPr>
              <w:t xml:space="preserve">    </w:t>
            </w:r>
          </w:p>
          <w:p w:rsidR="001D71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  <w:r w:rsidRPr="00BE18D2">
              <w:rPr>
                <w:sz w:val="18"/>
                <w:szCs w:val="18"/>
              </w:rPr>
              <w:t xml:space="preserve"> </w:t>
            </w:r>
            <w:r w:rsidR="00807BA7" w:rsidRPr="00BE18D2">
              <w:rPr>
                <w:sz w:val="18"/>
                <w:szCs w:val="18"/>
              </w:rPr>
              <w:t>28.6</w:t>
            </w:r>
            <w:r w:rsidR="00232C77" w:rsidRPr="00BE18D2">
              <w:rPr>
                <w:sz w:val="18"/>
                <w:szCs w:val="18"/>
              </w:rPr>
              <w:t>.</w:t>
            </w:r>
            <w:r w:rsidR="000369DE" w:rsidRPr="00BE18D2">
              <w:rPr>
                <w:sz w:val="18"/>
                <w:szCs w:val="18"/>
              </w:rPr>
              <w:t>2019.</w:t>
            </w:r>
            <w:r w:rsidR="00F46AF3" w:rsidRPr="00BE18D2">
              <w:rPr>
                <w:sz w:val="18"/>
                <w:szCs w:val="18"/>
              </w:rPr>
              <w:t xml:space="preserve"> - </w:t>
            </w:r>
            <w:r w:rsidR="00E57036" w:rsidRPr="00BE18D2">
              <w:rPr>
                <w:sz w:val="18"/>
                <w:szCs w:val="18"/>
              </w:rPr>
              <w:t>2</w:t>
            </w:r>
            <w:r w:rsidR="00807BA7" w:rsidRPr="00BE18D2">
              <w:rPr>
                <w:sz w:val="18"/>
                <w:szCs w:val="18"/>
              </w:rPr>
              <w:t>4</w:t>
            </w:r>
            <w:r w:rsidR="00F46AF3" w:rsidRPr="00BE18D2">
              <w:rPr>
                <w:sz w:val="18"/>
                <w:szCs w:val="18"/>
              </w:rPr>
              <w:t xml:space="preserve"> dan</w:t>
            </w:r>
            <w:r w:rsidR="00807BA7" w:rsidRPr="00BE18D2">
              <w:rPr>
                <w:sz w:val="18"/>
                <w:szCs w:val="18"/>
              </w:rPr>
              <w:t>a</w:t>
            </w:r>
          </w:p>
          <w:p w:rsidR="00807BA7" w:rsidRPr="00BE18D2" w:rsidRDefault="00E57036" w:rsidP="00807BA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E18D2">
              <w:rPr>
                <w:rFonts w:asciiTheme="minorHAnsi" w:hAnsiTheme="minorHAnsi"/>
                <w:sz w:val="18"/>
                <w:szCs w:val="18"/>
              </w:rPr>
              <w:t>(</w:t>
            </w:r>
            <w:r w:rsidR="00807BA7" w:rsidRPr="00BE18D2">
              <w:rPr>
                <w:rFonts w:asciiTheme="minorHAnsi" w:eastAsia="Myriad Pro" w:hAnsiTheme="minorHAnsi" w:cs="Calibri"/>
                <w:sz w:val="18"/>
                <w:szCs w:val="18"/>
              </w:rPr>
              <w:t xml:space="preserve">Budući da se nacrtom odluke najvećim dijelom predviđa usklađivanje sa važećim zakonskim propisima, a nema bitnih izmjena u pogledu uvjeta za davanje u najam, a kojima se znatno </w:t>
            </w:r>
            <w:r w:rsidR="00807BA7" w:rsidRPr="00BE18D2">
              <w:rPr>
                <w:rFonts w:asciiTheme="minorHAnsi" w:hAnsiTheme="minorHAnsi" w:cs="Arial"/>
                <w:sz w:val="18"/>
                <w:szCs w:val="18"/>
              </w:rPr>
              <w:t>utječe na interese građana i pravnih osoba, te zbog kratkoće roka za pripremu slijedeće sjednice Gradskog vijeća, rok za savjetovanje sa zainteresiranom javnošću smanjen je na 24 dana)</w:t>
            </w:r>
          </w:p>
          <w:p w:rsidR="00807BA7" w:rsidRPr="00BE18D2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07BA7" w:rsidRPr="00BE18D2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57036" w:rsidRPr="00BE18D2" w:rsidRDefault="00232C7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E18D2">
              <w:rPr>
                <w:rFonts w:asciiTheme="minorHAnsi" w:hAnsiTheme="minorHAnsi" w:cs="Arial"/>
                <w:sz w:val="18"/>
                <w:szCs w:val="18"/>
              </w:rPr>
              <w:t>te zbog kratkoće roka za pripremu slijedeće sjednice Gradskog vijeća, rok za savjetovanje sa zainteresiranom javnošću smanjen je na 21 dan)</w:t>
            </w: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B6069D" w:rsidRPr="00BE18D2" w:rsidRDefault="00023459" w:rsidP="00023459">
            <w:pPr>
              <w:spacing w:after="0" w:line="240" w:lineRule="auto"/>
              <w:ind w:right="-20"/>
              <w:rPr>
                <w:sz w:val="18"/>
                <w:szCs w:val="18"/>
              </w:rPr>
            </w:pPr>
            <w:r w:rsidRPr="00BE18D2">
              <w:rPr>
                <w:sz w:val="18"/>
                <w:szCs w:val="18"/>
              </w:rPr>
              <w:t xml:space="preserve">  </w:t>
            </w:r>
            <w:proofErr w:type="spellStart"/>
            <w:r w:rsidR="00B13212"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Internets</w:t>
            </w:r>
            <w:r w:rsidR="00B13212"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="00B13212"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a</w:t>
            </w:r>
            <w:proofErr w:type="spellEnd"/>
            <w:r w:rsidR="00B13212"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B13212"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st</w:t>
            </w:r>
            <w:r w:rsidR="00B13212"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="00B13212"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="00B13212" w:rsidRPr="00BE18D2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="00B13212"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  <w:proofErr w:type="spellEnd"/>
            <w:r w:rsidR="00B13212"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67931" w:rsidRPr="00BE18D2">
              <w:rPr>
                <w:rFonts w:eastAsia="Myriad Pro" w:cs="Myriad Pro"/>
                <w:i/>
                <w:color w:val="231F20"/>
                <w:spacing w:val="1"/>
                <w:sz w:val="18"/>
                <w:szCs w:val="18"/>
              </w:rPr>
              <w:t>Grada</w:t>
            </w:r>
            <w:proofErr w:type="spellEnd"/>
            <w:r w:rsidR="006D634D" w:rsidRPr="00BE18D2">
              <w:rPr>
                <w:sz w:val="18"/>
                <w:szCs w:val="18"/>
              </w:rPr>
              <w:t xml:space="preserve"> </w:t>
            </w:r>
          </w:p>
          <w:p w:rsidR="00E57036" w:rsidRPr="00BE18D2" w:rsidRDefault="0023392D" w:rsidP="00BE18D2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  <w:sz w:val="18"/>
                <w:szCs w:val="18"/>
              </w:rPr>
            </w:pPr>
            <w:hyperlink r:id="rId8" w:history="1">
              <w:r w:rsidR="00BE18D2" w:rsidRPr="00BE18D2">
                <w:rPr>
                  <w:color w:val="0000FF"/>
                  <w:sz w:val="18"/>
                  <w:szCs w:val="18"/>
                  <w:u w:val="single"/>
                </w:rPr>
                <w:t>https://www.karlovac.hr/vazne-poveznice/savjetovanje-sa-zainteresiranom-javnoscu/savjetovanja-u-tijeku/odluka-o-uvjetima-i-mjerilima-za-davanje-u-najam-stanova-u-vlasnistvu-grada-karlovca/21457</w:t>
              </w:r>
            </w:hyperlink>
          </w:p>
        </w:tc>
      </w:tr>
      <w:tr w:rsidR="001D7128" w:rsidRPr="00BE18D2" w:rsidTr="00807BA7">
        <w:trPr>
          <w:trHeight w:hRule="exact" w:val="706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B13212" w:rsidP="00023459">
            <w:pPr>
              <w:spacing w:before="37" w:after="0" w:line="240" w:lineRule="auto"/>
              <w:ind w:left="108" w:right="508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Internets</w:t>
            </w:r>
            <w:r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st</w:t>
            </w:r>
            <w:r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Pr="00BE18D2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tijela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nadležnog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za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iz</w:t>
            </w:r>
            <w:r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adu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nac</w:t>
            </w:r>
            <w:r w:rsidRPr="00BE18D2">
              <w:rPr>
                <w:rFonts w:eastAsia="Myriad Pro" w:cs="Myriad Pro"/>
                <w:i/>
                <w:color w:val="231F20"/>
                <w:spacing w:val="6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ta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st</w:t>
            </w:r>
            <w:r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Pr="00BE18D2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  <w:proofErr w:type="spellEnd"/>
          </w:p>
        </w:tc>
      </w:tr>
      <w:tr w:rsidR="001D7128" w:rsidRPr="00BE18D2" w:rsidTr="00807BA7">
        <w:trPr>
          <w:trHeight w:hRule="exact" w:val="560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:rsidR="001D7128" w:rsidRPr="00BE18D2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Ne</w:t>
            </w:r>
            <w:r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druge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internets</w:t>
            </w:r>
            <w:r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  <w:proofErr w:type="spellEnd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st</w:t>
            </w:r>
            <w:r w:rsidRPr="00BE18D2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Pr="00BE18D2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Pr="00BE18D2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  <w:proofErr w:type="spellEnd"/>
          </w:p>
        </w:tc>
      </w:tr>
      <w:tr w:rsidR="001D7128" w:rsidRPr="00BE18D2" w:rsidTr="00232421">
        <w:trPr>
          <w:trHeight w:hRule="exact" w:val="80"/>
        </w:trPr>
        <w:tc>
          <w:tcPr>
            <w:tcW w:w="35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D7128" w:rsidRPr="00BE18D2" w:rsidTr="00232421">
        <w:trPr>
          <w:trHeight w:hRule="exact" w:val="2036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B13212" w:rsidP="00023459">
            <w:pPr>
              <w:spacing w:before="37" w:after="0" w:line="240" w:lineRule="auto"/>
              <w:ind w:left="108" w:right="422"/>
              <w:rPr>
                <w:rFonts w:eastAsia="Myriad Pro" w:cs="Myriad Pro"/>
                <w:sz w:val="18"/>
                <w:szCs w:val="18"/>
              </w:rPr>
            </w:pP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lastRenderedPageBreak/>
              <w:t xml:space="preserve">Koji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su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predstavnici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zainteresirane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javnosti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dostavili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sv</w:t>
            </w:r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>oja</w:t>
            </w:r>
            <w:proofErr w:type="spellEnd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B2685E" w:rsidRPr="00BE18D2">
              <w:rPr>
                <w:rFonts w:eastAsia="Myriad Pro" w:cs="Myriad Pro"/>
                <w:color w:val="231F20"/>
                <w:sz w:val="18"/>
                <w:szCs w:val="18"/>
              </w:rPr>
              <w:t>o</w:t>
            </w:r>
            <w:r w:rsidR="00B2685E" w:rsidRPr="00BE18D2">
              <w:rPr>
                <w:rFonts w:eastAsia="MS Gothic" w:cs="MS Gothic"/>
                <w:color w:val="231F20"/>
                <w:sz w:val="18"/>
                <w:szCs w:val="18"/>
              </w:rPr>
              <w:t>č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itovanja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9B2DA4" w:rsidRPr="00BE18D2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BE18D2">
              <w:rPr>
                <w:rFonts w:cs="Times New Roman"/>
                <w:sz w:val="18"/>
                <w:szCs w:val="18"/>
                <w:lang w:val="hr-HR"/>
              </w:rPr>
              <w:t xml:space="preserve"> Tijekom provedenog savjetovanja nije zaprimljena niti jedna primjedba zainteresirane javnosti.</w:t>
            </w:r>
          </w:p>
        </w:tc>
      </w:tr>
      <w:tr w:rsidR="001D7128" w:rsidRPr="00BE18D2" w:rsidTr="00232421">
        <w:trPr>
          <w:trHeight w:hRule="exact" w:val="240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E18D2" w:rsidRDefault="00B13212" w:rsidP="00023459">
            <w:pPr>
              <w:spacing w:before="37" w:after="0" w:line="240" w:lineRule="auto"/>
              <w:ind w:left="108" w:right="573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BE18D2">
              <w:rPr>
                <w:rFonts w:eastAsia="Myriad Pro" w:cs="Myriad Pro"/>
                <w:color w:val="231F20"/>
                <w:spacing w:val="3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azl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nepri</w:t>
            </w:r>
            <w:r w:rsidRPr="00BE18D2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h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vaćanja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pojedinih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primjedbi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zain</w:t>
            </w:r>
            <w:r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esirane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j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vnosti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od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eđene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od</w:t>
            </w:r>
            <w:r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edbe</w:t>
            </w:r>
            <w:proofErr w:type="spellEnd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nac</w:t>
            </w:r>
            <w:r w:rsidRPr="00BE18D2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BE18D2">
              <w:rPr>
                <w:rFonts w:eastAsia="Myriad Pro" w:cs="Myriad Pro"/>
                <w:color w:val="231F20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B57E34" w:rsidRPr="00BE18D2" w:rsidRDefault="00B57E34" w:rsidP="002324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1D7128" w:rsidRPr="00BE18D2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023459" w:rsidP="00023459">
            <w:pPr>
              <w:spacing w:after="0" w:line="240" w:lineRule="auto"/>
              <w:ind w:right="-20"/>
              <w:rPr>
                <w:rFonts w:eastAsia="Myriad Pro" w:cs="Myriad Pro"/>
                <w:color w:val="231F20"/>
                <w:sz w:val="18"/>
                <w:szCs w:val="18"/>
              </w:rPr>
            </w:pPr>
            <w:r w:rsidRPr="00BE18D2">
              <w:rPr>
                <w:sz w:val="18"/>
                <w:szCs w:val="18"/>
              </w:rPr>
              <w:t xml:space="preserve">  </w:t>
            </w:r>
            <w:proofErr w:type="spellStart"/>
            <w:r w:rsidR="00B13212" w:rsidRPr="00BE18D2">
              <w:rPr>
                <w:rFonts w:eastAsia="Myriad Pro" w:cs="Myriad Pro"/>
                <w:color w:val="231F20"/>
                <w:spacing w:val="-10"/>
                <w:sz w:val="18"/>
                <w:szCs w:val="18"/>
              </w:rPr>
              <w:t>T</w:t>
            </w:r>
            <w:r w:rsidR="00B13212"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>ošk</w:t>
            </w:r>
            <w:r w:rsidR="00B13212"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>vi</w:t>
            </w:r>
            <w:proofErr w:type="spellEnd"/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>p</w:t>
            </w:r>
            <w:r w:rsidR="00B13212"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rov</w:t>
            </w:r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>edenog</w:t>
            </w:r>
            <w:proofErr w:type="spellEnd"/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>s</w:t>
            </w:r>
            <w:r w:rsidR="00B13212"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="00B13212"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="00B13212" w:rsidRPr="00BE18D2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="00B13212" w:rsidRPr="00BE18D2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="00B13212" w:rsidRPr="00BE18D2">
              <w:rPr>
                <w:rFonts w:eastAsia="Myriad Pro" w:cs="Myriad Pro"/>
                <w:color w:val="231F20"/>
                <w:sz w:val="18"/>
                <w:szCs w:val="18"/>
              </w:rPr>
              <w:t>anja</w:t>
            </w:r>
            <w:proofErr w:type="spellEnd"/>
          </w:p>
          <w:p w:rsidR="00E41F28" w:rsidRPr="00BE18D2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E18D2" w:rsidRDefault="00B57E34" w:rsidP="00023459">
            <w:pPr>
              <w:spacing w:line="240" w:lineRule="auto"/>
              <w:rPr>
                <w:sz w:val="18"/>
                <w:szCs w:val="18"/>
              </w:rPr>
            </w:pPr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Provedba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savjetovanja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nije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zahtijevala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dodatne</w:t>
            </w:r>
            <w:proofErr w:type="spellEnd"/>
            <w:r w:rsidRPr="00BE18D2">
              <w:rPr>
                <w:sz w:val="18"/>
                <w:szCs w:val="18"/>
              </w:rPr>
              <w:t xml:space="preserve"> </w:t>
            </w:r>
            <w:proofErr w:type="spellStart"/>
            <w:r w:rsidRPr="00BE18D2">
              <w:rPr>
                <w:sz w:val="18"/>
                <w:szCs w:val="18"/>
              </w:rPr>
              <w:t>troškove</w:t>
            </w:r>
            <w:proofErr w:type="spellEnd"/>
            <w:r w:rsidRPr="00BE18D2">
              <w:rPr>
                <w:sz w:val="18"/>
                <w:szCs w:val="18"/>
              </w:rPr>
              <w:t>.</w:t>
            </w: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:rsidR="00E41F28" w:rsidRPr="00BE18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212" w:rsidRPr="00BE18D2" w:rsidRDefault="00B13212" w:rsidP="00023459">
      <w:pPr>
        <w:spacing w:line="240" w:lineRule="auto"/>
        <w:rPr>
          <w:sz w:val="18"/>
          <w:szCs w:val="18"/>
        </w:rPr>
      </w:pPr>
    </w:p>
    <w:sectPr w:rsidR="00B13212" w:rsidRPr="00BE18D2" w:rsidSect="00CA42D6">
      <w:headerReference w:type="default" r:id="rId9"/>
      <w:footerReference w:type="default" r:id="rId10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2D" w:rsidRDefault="0023392D" w:rsidP="001D7128">
      <w:pPr>
        <w:spacing w:after="0" w:line="240" w:lineRule="auto"/>
      </w:pPr>
      <w:r>
        <w:separator/>
      </w:r>
    </w:p>
  </w:endnote>
  <w:endnote w:type="continuationSeparator" w:id="0">
    <w:p w:rsidR="0023392D" w:rsidRDefault="0023392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63C3E3" wp14:editId="2F5EA13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2D" w:rsidRDefault="0023392D" w:rsidP="001D7128">
      <w:pPr>
        <w:spacing w:after="0" w:line="240" w:lineRule="auto"/>
      </w:pPr>
      <w:r>
        <w:separator/>
      </w:r>
    </w:p>
  </w:footnote>
  <w:footnote w:type="continuationSeparator" w:id="0">
    <w:p w:rsidR="0023392D" w:rsidRDefault="0023392D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0" w:rsidRDefault="000F1270">
    <w:pPr>
      <w:pStyle w:val="Header"/>
      <w:rPr>
        <w:lang w:val="hr-HR"/>
      </w:rPr>
    </w:pPr>
  </w:p>
  <w:p w:rsidR="000F1270" w:rsidRPr="000F1270" w:rsidRDefault="000F1270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B64D1"/>
    <w:rsid w:val="001C6739"/>
    <w:rsid w:val="001D7128"/>
    <w:rsid w:val="00232421"/>
    <w:rsid w:val="00232C77"/>
    <w:rsid w:val="0023392D"/>
    <w:rsid w:val="00266AF9"/>
    <w:rsid w:val="00272349"/>
    <w:rsid w:val="002D1443"/>
    <w:rsid w:val="00323A8C"/>
    <w:rsid w:val="003371D1"/>
    <w:rsid w:val="00341285"/>
    <w:rsid w:val="00360BC0"/>
    <w:rsid w:val="00445A01"/>
    <w:rsid w:val="00453E6A"/>
    <w:rsid w:val="004E7600"/>
    <w:rsid w:val="00506DE4"/>
    <w:rsid w:val="00516F96"/>
    <w:rsid w:val="005A3629"/>
    <w:rsid w:val="005A7500"/>
    <w:rsid w:val="005C7A4F"/>
    <w:rsid w:val="005D6AEE"/>
    <w:rsid w:val="00600197"/>
    <w:rsid w:val="00601FC5"/>
    <w:rsid w:val="006600B7"/>
    <w:rsid w:val="006A046B"/>
    <w:rsid w:val="006D634D"/>
    <w:rsid w:val="00711396"/>
    <w:rsid w:val="00714889"/>
    <w:rsid w:val="00717A07"/>
    <w:rsid w:val="00761F58"/>
    <w:rsid w:val="00766883"/>
    <w:rsid w:val="0077641D"/>
    <w:rsid w:val="007A58D6"/>
    <w:rsid w:val="007B55FF"/>
    <w:rsid w:val="007D4836"/>
    <w:rsid w:val="007E0852"/>
    <w:rsid w:val="007E2894"/>
    <w:rsid w:val="007E6F7F"/>
    <w:rsid w:val="00807BA7"/>
    <w:rsid w:val="0082515C"/>
    <w:rsid w:val="00867931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E640F"/>
    <w:rsid w:val="00B0291E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C0552F"/>
    <w:rsid w:val="00C061B4"/>
    <w:rsid w:val="00C37605"/>
    <w:rsid w:val="00CA23FD"/>
    <w:rsid w:val="00CA2793"/>
    <w:rsid w:val="00CA42D6"/>
    <w:rsid w:val="00CC5EC3"/>
    <w:rsid w:val="00CD037C"/>
    <w:rsid w:val="00D13138"/>
    <w:rsid w:val="00D2378F"/>
    <w:rsid w:val="00D67096"/>
    <w:rsid w:val="00DB66A7"/>
    <w:rsid w:val="00DE0BF1"/>
    <w:rsid w:val="00E41F28"/>
    <w:rsid w:val="00E57036"/>
    <w:rsid w:val="00F46AF3"/>
    <w:rsid w:val="00F76FAD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ovac.hr/vazne-poveznice/savjetovanje-sa-zainteresiranom-javnoscu/savjetovanja-u-tijeku/odluka-o-uvjetima-i-mjerilima-za-davanje-u-najam-stanova-u-vlasnistvu-grada-karlovca/214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Sanja Mikšić</cp:lastModifiedBy>
  <cp:revision>4</cp:revision>
  <cp:lastPrinted>2019-06-28T09:23:00Z</cp:lastPrinted>
  <dcterms:created xsi:type="dcterms:W3CDTF">2019-06-27T12:01:00Z</dcterms:created>
  <dcterms:modified xsi:type="dcterms:W3CDTF">2019-06-28T09:23:00Z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